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D345" w14:textId="2737A27D" w:rsidR="002B251E" w:rsidRDefault="00D474EC" w:rsidP="006B06DE">
      <w:pPr>
        <w:spacing w:line="276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 xml:space="preserve">Anexo I - </w:t>
      </w:r>
      <w:r w:rsidR="002B251E" w:rsidRPr="002B251E">
        <w:rPr>
          <w:b/>
          <w:bCs/>
          <w:lang w:val="pt-PT"/>
        </w:rPr>
        <w:t>DECLARAÇÃO</w:t>
      </w:r>
    </w:p>
    <w:p w14:paraId="286C9BCA" w14:textId="77777777" w:rsidR="00ED5765" w:rsidRPr="002B251E" w:rsidRDefault="00ED5765" w:rsidP="006B06DE">
      <w:pPr>
        <w:spacing w:line="276" w:lineRule="auto"/>
        <w:jc w:val="both"/>
        <w:rPr>
          <w:b/>
          <w:bCs/>
          <w:lang w:val="pt-PT"/>
        </w:rPr>
      </w:pPr>
    </w:p>
    <w:p w14:paraId="3F6CCAC8" w14:textId="77777777" w:rsidR="00A20907" w:rsidRPr="00440FF6" w:rsidRDefault="00A20907" w:rsidP="006B06DE">
      <w:pPr>
        <w:spacing w:line="276" w:lineRule="auto"/>
        <w:jc w:val="both"/>
        <w:rPr>
          <w:rFonts w:ascii="Calibri" w:hAnsi="Calibri"/>
          <w:lang w:val="pt-PT"/>
        </w:rPr>
      </w:pPr>
      <w:r w:rsidRPr="00E42286">
        <w:rPr>
          <w:rFonts w:ascii="Calibri" w:hAnsi="Calibri"/>
          <w:bCs/>
          <w:lang w:val="pt-PT"/>
        </w:rPr>
        <w:t>[</w:t>
      </w:r>
      <w:r w:rsidRPr="007A56FD">
        <w:rPr>
          <w:rFonts w:ascii="Calibri" w:hAnsi="Calibri"/>
          <w:bCs/>
          <w:highlight w:val="yellow"/>
          <w:lang w:val="pt-PT"/>
        </w:rPr>
        <w:t>…</w:t>
      </w:r>
      <w:r w:rsidRPr="00E42286">
        <w:rPr>
          <w:rFonts w:ascii="Calibri" w:hAnsi="Calibri"/>
          <w:bCs/>
          <w:lang w:val="pt-PT"/>
        </w:rPr>
        <w:t>], com sede na [</w:t>
      </w:r>
      <w:r w:rsidRPr="007A56FD">
        <w:rPr>
          <w:rFonts w:ascii="Calibri" w:hAnsi="Calibri"/>
          <w:bCs/>
          <w:highlight w:val="yellow"/>
          <w:lang w:val="pt-PT"/>
        </w:rPr>
        <w:t>…</w:t>
      </w:r>
      <w:r w:rsidRPr="00E42286">
        <w:rPr>
          <w:rFonts w:ascii="Calibri" w:hAnsi="Calibri"/>
          <w:bCs/>
          <w:lang w:val="pt-PT"/>
        </w:rPr>
        <w:t>] com o número único de pessoa coletiva e de matrícula na Conservatória do Registo Comercial [</w:t>
      </w:r>
      <w:r w:rsidRPr="007A56FD">
        <w:rPr>
          <w:rFonts w:ascii="Calibri" w:hAnsi="Calibri"/>
          <w:bCs/>
          <w:highlight w:val="yellow"/>
          <w:lang w:val="pt-PT"/>
        </w:rPr>
        <w:t>…</w:t>
      </w:r>
      <w:r w:rsidRPr="00E42286">
        <w:rPr>
          <w:rFonts w:ascii="Calibri" w:hAnsi="Calibri"/>
          <w:bCs/>
          <w:lang w:val="pt-PT"/>
        </w:rPr>
        <w:t>], aqui representada por [</w:t>
      </w:r>
      <w:r w:rsidRPr="007A56FD">
        <w:rPr>
          <w:rFonts w:ascii="Calibri" w:hAnsi="Calibri"/>
          <w:bCs/>
          <w:highlight w:val="yellow"/>
          <w:lang w:val="pt-PT"/>
        </w:rPr>
        <w:t>…</w:t>
      </w:r>
      <w:r w:rsidRPr="00E42286">
        <w:rPr>
          <w:rFonts w:ascii="Calibri" w:hAnsi="Calibri"/>
          <w:bCs/>
          <w:lang w:val="pt-PT"/>
        </w:rPr>
        <w:t>], na qualidade de [</w:t>
      </w:r>
      <w:r w:rsidRPr="007A56FD">
        <w:rPr>
          <w:rFonts w:ascii="Calibri" w:hAnsi="Calibri"/>
          <w:bCs/>
          <w:highlight w:val="yellow"/>
          <w:lang w:val="pt-PT"/>
        </w:rPr>
        <w:t>…</w:t>
      </w:r>
      <w:r w:rsidRPr="00E42286">
        <w:rPr>
          <w:rFonts w:ascii="Calibri" w:hAnsi="Calibri"/>
          <w:bCs/>
          <w:lang w:val="pt-PT"/>
        </w:rPr>
        <w:t>] e por [</w:t>
      </w:r>
      <w:r w:rsidRPr="007A56FD">
        <w:rPr>
          <w:rFonts w:ascii="Calibri" w:hAnsi="Calibri"/>
          <w:bCs/>
          <w:highlight w:val="yellow"/>
          <w:lang w:val="pt-PT"/>
        </w:rPr>
        <w:t>…</w:t>
      </w:r>
      <w:r w:rsidRPr="00E42286">
        <w:rPr>
          <w:rFonts w:ascii="Calibri" w:hAnsi="Calibri"/>
          <w:bCs/>
          <w:lang w:val="pt-PT"/>
        </w:rPr>
        <w:t>], na qualidade de [</w:t>
      </w:r>
      <w:r w:rsidRPr="007A56FD">
        <w:rPr>
          <w:rFonts w:ascii="Calibri" w:hAnsi="Calibri"/>
          <w:bCs/>
          <w:highlight w:val="yellow"/>
          <w:lang w:val="pt-PT"/>
        </w:rPr>
        <w:t>…</w:t>
      </w:r>
      <w:r w:rsidRPr="00E42286">
        <w:rPr>
          <w:rFonts w:ascii="Calibri" w:hAnsi="Calibri"/>
          <w:bCs/>
          <w:lang w:val="pt-PT"/>
        </w:rPr>
        <w:t xml:space="preserve">], com poderes para o ato, adiante designada por “Beneficiária”, declara, para os devidos efeitos legais, </w:t>
      </w:r>
      <w:r w:rsidRPr="003737AA">
        <w:rPr>
          <w:rFonts w:ascii="Calibri" w:hAnsi="Calibri"/>
          <w:bCs/>
          <w:highlight w:val="yellow"/>
          <w:lang w:val="pt-PT"/>
        </w:rPr>
        <w:t>que tomou posse</w:t>
      </w:r>
      <w:r w:rsidRPr="00E42286">
        <w:rPr>
          <w:rFonts w:ascii="Calibri" w:hAnsi="Calibri"/>
          <w:bCs/>
          <w:lang w:val="pt-PT"/>
        </w:rPr>
        <w:t xml:space="preserve"> por doação, </w:t>
      </w:r>
      <w:r w:rsidRPr="004255A4">
        <w:rPr>
          <w:rFonts w:ascii="Calibri" w:hAnsi="Calibri"/>
          <w:bCs/>
          <w:highlight w:val="yellow"/>
          <w:lang w:val="pt-PT"/>
        </w:rPr>
        <w:t>e</w:t>
      </w:r>
      <w:r w:rsidRPr="004255A4">
        <w:rPr>
          <w:rFonts w:ascii="Calibri" w:hAnsi="Calibri"/>
          <w:highlight w:val="yellow"/>
          <w:lang w:val="pt-PT"/>
        </w:rPr>
        <w:t xml:space="preserve">m </w:t>
      </w:r>
      <w:proofErr w:type="spellStart"/>
      <w:r w:rsidRPr="004255A4">
        <w:rPr>
          <w:rFonts w:ascii="Calibri" w:hAnsi="Calibri"/>
          <w:highlight w:val="yellow"/>
          <w:lang w:val="pt-PT"/>
        </w:rPr>
        <w:t>xx.</w:t>
      </w:r>
      <w:proofErr w:type="gramStart"/>
      <w:r w:rsidRPr="004255A4">
        <w:rPr>
          <w:rFonts w:ascii="Calibri" w:hAnsi="Calibri"/>
          <w:highlight w:val="yellow"/>
          <w:lang w:val="pt-PT"/>
        </w:rPr>
        <w:t>xx.xxxx</w:t>
      </w:r>
      <w:proofErr w:type="spellEnd"/>
      <w:proofErr w:type="gramEnd"/>
      <w:r w:rsidRPr="004255A4">
        <w:rPr>
          <w:rFonts w:ascii="Calibri" w:hAnsi="Calibri"/>
          <w:highlight w:val="yellow"/>
          <w:lang w:val="pt-PT"/>
        </w:rPr>
        <w:t>,</w:t>
      </w:r>
      <w:r w:rsidRPr="00440FF6">
        <w:rPr>
          <w:rFonts w:ascii="Calibri" w:hAnsi="Calibri"/>
          <w:lang w:val="pt-PT"/>
        </w:rPr>
        <w:t xml:space="preserve"> </w:t>
      </w:r>
      <w:r w:rsidRPr="003737AA">
        <w:rPr>
          <w:rFonts w:ascii="Calibri" w:hAnsi="Calibri"/>
          <w:highlight w:val="yellow"/>
          <w:lang w:val="pt-PT"/>
        </w:rPr>
        <w:t>do veículo da marca XXXXX, modelo XXX, com a matrícula XX-XX-XX.</w:t>
      </w:r>
    </w:p>
    <w:p w14:paraId="1C027265" w14:textId="77777777" w:rsidR="007A56FD" w:rsidRDefault="007A56FD" w:rsidP="002B251E">
      <w:pPr>
        <w:spacing w:line="276" w:lineRule="auto"/>
        <w:jc w:val="both"/>
        <w:rPr>
          <w:lang w:val="pt-PT"/>
        </w:rPr>
      </w:pPr>
    </w:p>
    <w:p w14:paraId="61D2E8AF" w14:textId="5EE89755" w:rsidR="002B251E" w:rsidRDefault="002B251E" w:rsidP="002B251E">
      <w:pPr>
        <w:spacing w:line="276" w:lineRule="auto"/>
        <w:jc w:val="both"/>
        <w:rPr>
          <w:lang w:val="pt-PT"/>
        </w:rPr>
      </w:pPr>
      <w:r>
        <w:rPr>
          <w:lang w:val="pt-PT"/>
        </w:rPr>
        <w:t>A Beneficiária mais declara que:</w:t>
      </w:r>
    </w:p>
    <w:p w14:paraId="4BDBBE3C" w14:textId="4522EA7E" w:rsidR="002B251E" w:rsidRPr="002B251E" w:rsidRDefault="002B251E" w:rsidP="002B251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t-PT"/>
        </w:rPr>
      </w:pPr>
      <w:r>
        <w:rPr>
          <w:lang w:val="pt-PT"/>
        </w:rPr>
        <w:t xml:space="preserve">Está ciente, </w:t>
      </w:r>
      <w:r w:rsidRPr="00A4231F">
        <w:rPr>
          <w:rFonts w:cstheme="minorHAnsi"/>
          <w:lang w:val="pt-PT"/>
        </w:rPr>
        <w:t xml:space="preserve">conhece e entende os princípios e regras decorrentes da </w:t>
      </w:r>
      <w:r w:rsidRPr="0080341C">
        <w:rPr>
          <w:rFonts w:cstheme="minorHAnsi"/>
          <w:b/>
          <w:bCs/>
          <w:lang w:val="pt-PT"/>
        </w:rPr>
        <w:t>Política de Integridade da EDP</w:t>
      </w:r>
      <w:r w:rsidRPr="0080341C">
        <w:rPr>
          <w:rFonts w:cstheme="minorHAnsi"/>
          <w:lang w:val="pt-PT"/>
        </w:rPr>
        <w:t>, do Grupo EDP</w:t>
      </w:r>
      <w:r w:rsidRPr="00A4231F">
        <w:rPr>
          <w:rFonts w:cstheme="minorHAnsi"/>
          <w:lang w:val="pt-PT"/>
        </w:rPr>
        <w:t xml:space="preserve">, disponível em </w:t>
      </w:r>
      <w:hyperlink r:id="rId10" w:history="1">
        <w:r w:rsidRPr="006E6ACA">
          <w:rPr>
            <w:rStyle w:val="Hyperlink"/>
            <w:rFonts w:cstheme="minorHAnsi"/>
            <w:color w:val="4472C4" w:themeColor="accent1"/>
            <w:lang w:val="pt-PT"/>
          </w:rPr>
          <w:t>https://www.edp.com/pt-pt/politica-de-integridade-da-edp</w:t>
        </w:r>
      </w:hyperlink>
      <w:r w:rsidRPr="00A4231F">
        <w:rPr>
          <w:rFonts w:cstheme="minorHAnsi"/>
          <w:lang w:val="pt-PT"/>
        </w:rPr>
        <w:t xml:space="preserve">, </w:t>
      </w:r>
      <w:r w:rsidR="00A4231F" w:rsidRPr="00A4231F">
        <w:rPr>
          <w:rFonts w:cstheme="minorHAnsi"/>
          <w:color w:val="242424"/>
          <w:shd w:val="clear" w:color="auto" w:fill="FFFFFF"/>
          <w:lang w:val="pt-PT"/>
        </w:rPr>
        <w:t>e do </w:t>
      </w:r>
      <w:r w:rsidR="00A4231F" w:rsidRPr="00A4231F">
        <w:rPr>
          <w:rFonts w:cstheme="minorHAnsi"/>
          <w:b/>
          <w:bCs/>
          <w:color w:val="242424"/>
          <w:shd w:val="clear" w:color="auto" w:fill="FFFFFF"/>
          <w:lang w:val="pt-PT"/>
        </w:rPr>
        <w:t>Código de Conduta da E-REDES</w:t>
      </w:r>
      <w:r w:rsidR="00A4231F" w:rsidRPr="00A4231F">
        <w:rPr>
          <w:rFonts w:cstheme="minorHAnsi"/>
          <w:color w:val="242424"/>
          <w:shd w:val="clear" w:color="auto" w:fill="FFFFFF"/>
          <w:lang w:val="pt-PT"/>
        </w:rPr>
        <w:t>, disponível em </w:t>
      </w:r>
      <w:hyperlink r:id="rId11" w:tgtFrame="_blank" w:tooltip="https://www.e-redes.pt/pt-pt/sobre-nos/conformidade" w:history="1">
        <w:r w:rsidR="00A4231F" w:rsidRPr="006E6ACA">
          <w:rPr>
            <w:rStyle w:val="Hyperlink"/>
            <w:rFonts w:cstheme="minorHAnsi"/>
            <w:color w:val="4472C4" w:themeColor="accent1"/>
            <w:bdr w:val="none" w:sz="0" w:space="0" w:color="auto" w:frame="1"/>
            <w:shd w:val="clear" w:color="auto" w:fill="FFFFFF"/>
            <w:lang w:val="pt-PT"/>
          </w:rPr>
          <w:t>https://www.e-redes.pt/pt-pt/sobre-nos/conformidade</w:t>
        </w:r>
      </w:hyperlink>
      <w:r w:rsidR="0080341C" w:rsidRPr="0080341C">
        <w:rPr>
          <w:rFonts w:cstheme="minorHAnsi"/>
          <w:lang w:val="pt-PT"/>
        </w:rPr>
        <w:t xml:space="preserve">, </w:t>
      </w:r>
      <w:r>
        <w:rPr>
          <w:lang w:val="pt-PT"/>
        </w:rPr>
        <w:t xml:space="preserve">abstendo-se </w:t>
      </w:r>
      <w:r>
        <w:rPr>
          <w:rFonts w:cs="Calibri"/>
          <w:lang w:val="pt-PT"/>
        </w:rPr>
        <w:t>da prática de quaisquer atividades que constituam uma violação dessa política, por si, obrigando-se a conduzir as suas práticas de forma ética e em conformidade com os preceitos legais aplicáveis e com a referida Política de Integridade, encetando os esforços necessários tendo em vista a antecipação, mitigação, prevenção, identificação e monitorização do risco de incumprimento de tais princípios e regras.</w:t>
      </w:r>
    </w:p>
    <w:p w14:paraId="17E378D3" w14:textId="0D68CFEF" w:rsidR="002B251E" w:rsidRDefault="002B251E" w:rsidP="002B251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t-PT"/>
        </w:rPr>
      </w:pPr>
      <w:r>
        <w:rPr>
          <w:lang w:val="pt-PT"/>
        </w:rPr>
        <w:t>Compromete-se a adotar, nas suas práticas comerciais em geral e especialmente nas suas relações com a E-REDES, princípios similares aos da Política de Integridade do Grupo EDP, reportando e justificando à E-REDES eventuais exceções à aplicação dos referidos princípios.</w:t>
      </w:r>
    </w:p>
    <w:p w14:paraId="465A4D36" w14:textId="77777777" w:rsidR="00C03081" w:rsidRPr="00C03081" w:rsidRDefault="00C03081" w:rsidP="00C0308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t-PT"/>
        </w:rPr>
      </w:pPr>
      <w:r w:rsidRPr="00C03081">
        <w:rPr>
          <w:lang w:val="pt-PT"/>
        </w:rPr>
        <w:t>Tem conhecimento que qualquer atividade que viole estas disposições poderá implicar o direito de a E-REDES exigir a restituição do valor do patrocínio.</w:t>
      </w:r>
    </w:p>
    <w:p w14:paraId="048A8023" w14:textId="77777777" w:rsidR="00C03081" w:rsidRPr="00C03081" w:rsidRDefault="00C03081" w:rsidP="00C0308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t-PT"/>
        </w:rPr>
      </w:pPr>
      <w:r w:rsidRPr="00C03081">
        <w:rPr>
          <w:lang w:val="pt-PT"/>
        </w:rPr>
        <w:t>Não existem conflitos de interesses relacionados com a atribuição do patrocínio, comprometendo-se, contudo, a dar imediato conhecimento à E-REDES, caso venha a ter conhecimento de alguma situação que possa consubstanciar um conflito de interesses.</w:t>
      </w:r>
    </w:p>
    <w:p w14:paraId="08FDC504" w14:textId="6027A228" w:rsidR="00C03081" w:rsidRDefault="00C03081" w:rsidP="00C03081">
      <w:pPr>
        <w:spacing w:line="276" w:lineRule="auto"/>
        <w:ind w:left="360"/>
        <w:jc w:val="both"/>
        <w:rPr>
          <w:lang w:val="pt-PT"/>
        </w:rPr>
      </w:pPr>
    </w:p>
    <w:p w14:paraId="6B84C6C0" w14:textId="721168BF" w:rsidR="00C03081" w:rsidRDefault="00C03081" w:rsidP="00C03081">
      <w:pPr>
        <w:spacing w:line="276" w:lineRule="auto"/>
        <w:jc w:val="both"/>
        <w:rPr>
          <w:lang w:val="pt-PT"/>
        </w:rPr>
      </w:pPr>
      <w:r>
        <w:rPr>
          <w:lang w:val="pt-PT"/>
        </w:rPr>
        <w:t>A beneficiária obriga-se ainda, para os efeitos previstos na Política de Integridade do Grupo EDP, a:</w:t>
      </w:r>
    </w:p>
    <w:p w14:paraId="69CC5100" w14:textId="2B3A90DD" w:rsidR="00C03081" w:rsidRDefault="00C03081" w:rsidP="00C0308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pt-PT"/>
        </w:rPr>
      </w:pPr>
      <w:r w:rsidRPr="00D409DE">
        <w:rPr>
          <w:lang w:val="pt-PT"/>
        </w:rPr>
        <w:t>Enviar os elementos de identificação e demais informações e/ou documentos ad</w:t>
      </w:r>
      <w:r>
        <w:rPr>
          <w:lang w:val="pt-PT"/>
        </w:rPr>
        <w:t xml:space="preserve">equados a </w:t>
      </w:r>
      <w:r w:rsidRPr="00D409DE">
        <w:rPr>
          <w:lang w:val="pt-PT"/>
        </w:rPr>
        <w:t xml:space="preserve">qualquer solicitação </w:t>
      </w:r>
      <w:r>
        <w:rPr>
          <w:lang w:val="pt-PT"/>
        </w:rPr>
        <w:t>razoável da E-REDES relativamente às obrigações, declarações e garantias constante do presente documento;</w:t>
      </w:r>
    </w:p>
    <w:p w14:paraId="026E032E" w14:textId="24527BF9" w:rsidR="00C03081" w:rsidRDefault="00C03081" w:rsidP="00C0308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pt-PT"/>
        </w:rPr>
      </w:pPr>
      <w:r w:rsidRPr="00C03081">
        <w:rPr>
          <w:lang w:val="pt-PT"/>
        </w:rPr>
        <w:t>Comprovar a veracidade e atualidade dos elementos referidos no ponto anterior, autorizando expressamente a E-REDES a recolher e arquivar os documentos de identificação e demais elementos de informação que sejam fornecidos.</w:t>
      </w:r>
    </w:p>
    <w:p w14:paraId="0B6AB2C9" w14:textId="6EA23146" w:rsidR="00C03081" w:rsidRDefault="00C03081" w:rsidP="00C03081">
      <w:pPr>
        <w:spacing w:line="276" w:lineRule="auto"/>
        <w:jc w:val="both"/>
        <w:rPr>
          <w:lang w:val="pt-PT"/>
        </w:rPr>
      </w:pPr>
    </w:p>
    <w:p w14:paraId="5F49422A" w14:textId="223807D1" w:rsidR="00C03081" w:rsidRDefault="00C03081" w:rsidP="00C03081">
      <w:pPr>
        <w:spacing w:line="276" w:lineRule="auto"/>
        <w:jc w:val="both"/>
        <w:rPr>
          <w:lang w:val="pt-PT"/>
        </w:rPr>
      </w:pPr>
      <w:r>
        <w:rPr>
          <w:lang w:val="pt-PT"/>
        </w:rPr>
        <w:t>Mais se informa, nos termos do RGPD, que:</w:t>
      </w:r>
    </w:p>
    <w:p w14:paraId="54ACF3EB" w14:textId="6E1AD1B8" w:rsidR="00C03081" w:rsidRDefault="00C03081" w:rsidP="00C03081">
      <w:pPr>
        <w:spacing w:line="276" w:lineRule="auto"/>
        <w:jc w:val="both"/>
        <w:rPr>
          <w:lang w:val="pt-PT"/>
        </w:rPr>
      </w:pPr>
      <w:r>
        <w:rPr>
          <w:lang w:val="pt-PT"/>
        </w:rPr>
        <w:t xml:space="preserve">Os dados pessoais da signatária a que a E-REDES tenha acesso serão tratados com a devida salvaguarda dos direitos fundamentais do titular dos dados e utilizados exclusivamente para assegurar o cumprimento </w:t>
      </w:r>
      <w:r>
        <w:rPr>
          <w:lang w:val="pt-PT"/>
        </w:rPr>
        <w:lastRenderedPageBreak/>
        <w:t>das obrigações legais e os interesses legítimos da E-REDES, apenas durante o período estritamente necessário para a prossecução de finalidades de tratamento e com prazos de conservação certos e determináveis.</w:t>
      </w:r>
    </w:p>
    <w:p w14:paraId="15EC6DFE" w14:textId="7F0ADBB6" w:rsidR="00C03081" w:rsidRDefault="00C03081" w:rsidP="00C03081">
      <w:pPr>
        <w:spacing w:line="276" w:lineRule="auto"/>
        <w:jc w:val="both"/>
        <w:rPr>
          <w:lang w:val="pt-PT"/>
        </w:rPr>
      </w:pPr>
      <w:r>
        <w:rPr>
          <w:lang w:val="pt-PT"/>
        </w:rPr>
        <w:t>Os dados pessoais da signatária que serão recolhidos serão eminentemente dados de identificação e serão tratados para efeitos das seguintes finalidades de tratamento: gestão do processo de assinatura, gestão do procedimento dos donativos e garantia de conformidade com a Política de Integridade do Grupo EDP, não sendo tais dados tratados para quaisquer outras finalidades.</w:t>
      </w:r>
    </w:p>
    <w:p w14:paraId="1D5E1245" w14:textId="3CEFA374" w:rsidR="00C03081" w:rsidRDefault="00C03081" w:rsidP="00C03081">
      <w:pPr>
        <w:spacing w:line="276" w:lineRule="auto"/>
        <w:jc w:val="both"/>
        <w:rPr>
          <w:lang w:val="pt-PT"/>
        </w:rPr>
      </w:pPr>
      <w:r>
        <w:rPr>
          <w:lang w:val="pt-PT"/>
        </w:rPr>
        <w:t>Os dados pessoais são tratados apenas durante o período estritamente necessário para a prossecução das finalidades para as quais foram recolhidos, e/ou pelo período adicional que se revele necessário de forma a cumprir prazos previstos na lei e/ou defender direitos e interesses em processo judicial, sendo conservados pelo prazo máximo de 20 anos.</w:t>
      </w:r>
    </w:p>
    <w:p w14:paraId="35CB12AB" w14:textId="4BCE9F93" w:rsidR="00C03081" w:rsidRDefault="00C03081" w:rsidP="00C03081">
      <w:pPr>
        <w:spacing w:line="276" w:lineRule="auto"/>
        <w:jc w:val="both"/>
        <w:rPr>
          <w:lang w:val="pt-PT"/>
        </w:rPr>
      </w:pPr>
      <w:r>
        <w:rPr>
          <w:lang w:val="pt-PT"/>
        </w:rPr>
        <w:t>Os dados pessoais referidos no parágrafo anterior serão disponibilizados diretamente pel</w:t>
      </w:r>
      <w:r w:rsidR="00412A1D">
        <w:rPr>
          <w:lang w:val="pt-PT"/>
        </w:rPr>
        <w:t>a</w:t>
      </w:r>
      <w:r>
        <w:rPr>
          <w:lang w:val="pt-PT"/>
        </w:rPr>
        <w:t xml:space="preserve"> Beneficiári</w:t>
      </w:r>
      <w:r w:rsidR="00412A1D">
        <w:rPr>
          <w:lang w:val="pt-PT"/>
        </w:rPr>
        <w:t>a</w:t>
      </w:r>
      <w:r>
        <w:rPr>
          <w:lang w:val="pt-PT"/>
        </w:rPr>
        <w:t>. A E-REDES assegurará ao titular dos dados o direito de acesso, retificação e limitação dos seus dados pessoais, bem como o direito de oposição ao tratamento, portabilidade e esquecimento, sempre que o exercício desses direitos não seja compatível com o cumprimento das finalidades enunciadas e com as obrigações legais de manutenção e conservação de dados.</w:t>
      </w:r>
    </w:p>
    <w:p w14:paraId="5318EDF2" w14:textId="132E655D" w:rsidR="00412A1D" w:rsidRDefault="00412A1D" w:rsidP="00412A1D">
      <w:pPr>
        <w:spacing w:line="276" w:lineRule="auto"/>
        <w:jc w:val="both"/>
        <w:rPr>
          <w:rStyle w:val="Hyperlink"/>
          <w:rFonts w:ascii="Calibri" w:hAnsi="Calibri"/>
          <w:color w:val="auto"/>
          <w:u w:val="none"/>
          <w:lang w:val="pt-PT"/>
        </w:rPr>
      </w:pPr>
      <w:r>
        <w:rPr>
          <w:lang w:val="pt-PT"/>
        </w:rPr>
        <w:t xml:space="preserve">Para o exercício de tais direitos o titular dos dados deverá dirigir um pedido, por escrito, à E-REDES, através da Beneficiária, ou através do contacto com o Encarregado de Proteção de Dados, através do seguinte endereço de correio eletrónico: </w:t>
      </w:r>
      <w:hyperlink r:id="rId12" w:history="1">
        <w:r w:rsidRPr="00950D18">
          <w:rPr>
            <w:rStyle w:val="Hyperlink"/>
            <w:rFonts w:ascii="Calibri" w:hAnsi="Calibri"/>
            <w:lang w:val="pt-PT"/>
          </w:rPr>
          <w:t xml:space="preserve">dpo.eredes@e-redes.pt </w:t>
        </w:r>
      </w:hyperlink>
      <w:r w:rsidRPr="00412A1D">
        <w:rPr>
          <w:rStyle w:val="Hyperlink"/>
          <w:rFonts w:ascii="Calibri" w:hAnsi="Calibri"/>
          <w:color w:val="auto"/>
          <w:u w:val="none"/>
          <w:lang w:val="pt-PT"/>
        </w:rPr>
        <w:t>.</w:t>
      </w:r>
    </w:p>
    <w:p w14:paraId="75F355FB" w14:textId="5DADCAF2" w:rsidR="00412A1D" w:rsidRDefault="00412A1D" w:rsidP="00412A1D">
      <w:pPr>
        <w:spacing w:line="276" w:lineRule="auto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Sem prejuízo de qualquer outra via de recurso administrativo ou judicial, o titular dos dados tem ainda direito a apresentar uma reclamação à Comissão Nacional de Proteção de Dados ou a outra autoridade de controlo competente nos termos da lei, caso entenda que o tratamento dos seus dados viola o regime legal em vigor.</w:t>
      </w:r>
    </w:p>
    <w:p w14:paraId="6F4F9721" w14:textId="5B65B86F" w:rsidR="00412A1D" w:rsidRDefault="00412A1D" w:rsidP="00412A1D">
      <w:pPr>
        <w:spacing w:line="276" w:lineRule="auto"/>
        <w:jc w:val="both"/>
        <w:rPr>
          <w:rFonts w:ascii="Calibri" w:hAnsi="Calibri"/>
          <w:lang w:val="pt-PT"/>
        </w:rPr>
      </w:pPr>
    </w:p>
    <w:p w14:paraId="68616672" w14:textId="64AFA799" w:rsidR="00412A1D" w:rsidRDefault="00412A1D" w:rsidP="00412A1D">
      <w:pPr>
        <w:spacing w:line="276" w:lineRule="auto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Assinatura</w:t>
      </w:r>
      <w:r w:rsidRPr="00C64311">
        <w:rPr>
          <w:rFonts w:ascii="Calibri" w:hAnsi="Calibri"/>
          <w:highlight w:val="yellow"/>
          <w:lang w:val="pt-PT"/>
        </w:rPr>
        <w:t>: _______________________________________________________________</w:t>
      </w:r>
    </w:p>
    <w:p w14:paraId="2BB750F8" w14:textId="32A9F4FD" w:rsidR="00412A1D" w:rsidRDefault="00412A1D" w:rsidP="00412A1D">
      <w:pPr>
        <w:spacing w:line="276" w:lineRule="auto"/>
        <w:jc w:val="both"/>
        <w:rPr>
          <w:rFonts w:ascii="Calibri" w:hAnsi="Calibri"/>
          <w:lang w:val="pt-PT"/>
        </w:rPr>
      </w:pPr>
    </w:p>
    <w:p w14:paraId="3D285EE8" w14:textId="033FFB0A" w:rsidR="00412A1D" w:rsidRDefault="00412A1D" w:rsidP="00412A1D">
      <w:pPr>
        <w:spacing w:line="276" w:lineRule="auto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Lisboa, </w:t>
      </w:r>
      <w:r w:rsidRPr="00C64311">
        <w:rPr>
          <w:rFonts w:ascii="Calibri" w:hAnsi="Calibri"/>
          <w:highlight w:val="yellow"/>
          <w:lang w:val="pt-PT"/>
        </w:rPr>
        <w:t xml:space="preserve">__ de ________ </w:t>
      </w:r>
      <w:proofErr w:type="spellStart"/>
      <w:r w:rsidRPr="00C64311">
        <w:rPr>
          <w:rFonts w:ascii="Calibri" w:hAnsi="Calibri"/>
          <w:highlight w:val="yellow"/>
          <w:lang w:val="pt-PT"/>
        </w:rPr>
        <w:t>de</w:t>
      </w:r>
      <w:proofErr w:type="spellEnd"/>
      <w:r w:rsidRPr="00C64311">
        <w:rPr>
          <w:rFonts w:ascii="Calibri" w:hAnsi="Calibri"/>
          <w:highlight w:val="yellow"/>
          <w:lang w:val="pt-PT"/>
        </w:rPr>
        <w:t xml:space="preserve"> </w:t>
      </w:r>
      <w:r w:rsidRPr="00A56460">
        <w:rPr>
          <w:rFonts w:ascii="Calibri" w:hAnsi="Calibri"/>
          <w:highlight w:val="yellow"/>
          <w:lang w:val="pt-PT"/>
        </w:rPr>
        <w:t>202</w:t>
      </w:r>
      <w:r w:rsidR="006F3808" w:rsidRPr="00A56460">
        <w:rPr>
          <w:rFonts w:ascii="Calibri" w:hAnsi="Calibri"/>
          <w:highlight w:val="yellow"/>
          <w:lang w:val="pt-PT"/>
        </w:rPr>
        <w:t>_</w:t>
      </w:r>
      <w:r>
        <w:rPr>
          <w:rFonts w:ascii="Calibri" w:hAnsi="Calibri"/>
          <w:lang w:val="pt-PT"/>
        </w:rPr>
        <w:t>.</w:t>
      </w:r>
    </w:p>
    <w:p w14:paraId="31DF46D9" w14:textId="77777777" w:rsidR="00412A1D" w:rsidRDefault="00412A1D" w:rsidP="00412A1D">
      <w:pPr>
        <w:spacing w:line="276" w:lineRule="auto"/>
        <w:jc w:val="both"/>
        <w:rPr>
          <w:rFonts w:ascii="Calibri" w:hAnsi="Calibri"/>
          <w:lang w:val="pt-PT"/>
        </w:rPr>
      </w:pPr>
    </w:p>
    <w:p w14:paraId="50CCA6B7" w14:textId="77777777" w:rsidR="00412A1D" w:rsidRDefault="00412A1D" w:rsidP="00C03081">
      <w:pPr>
        <w:spacing w:line="276" w:lineRule="auto"/>
        <w:jc w:val="both"/>
        <w:rPr>
          <w:lang w:val="pt-PT"/>
        </w:rPr>
      </w:pPr>
    </w:p>
    <w:p w14:paraId="505E706E" w14:textId="77777777" w:rsidR="00C03081" w:rsidRDefault="00C03081" w:rsidP="00C03081">
      <w:pPr>
        <w:spacing w:line="276" w:lineRule="auto"/>
        <w:jc w:val="both"/>
        <w:rPr>
          <w:lang w:val="pt-PT"/>
        </w:rPr>
      </w:pPr>
    </w:p>
    <w:p w14:paraId="5E9BC462" w14:textId="77777777" w:rsidR="00C03081" w:rsidRDefault="00C03081" w:rsidP="00C03081">
      <w:pPr>
        <w:spacing w:line="276" w:lineRule="auto"/>
        <w:jc w:val="both"/>
        <w:rPr>
          <w:lang w:val="pt-PT"/>
        </w:rPr>
      </w:pPr>
    </w:p>
    <w:p w14:paraId="28A376F5" w14:textId="6F745F9D" w:rsidR="00C03081" w:rsidRDefault="00C03081" w:rsidP="04FC7F30">
      <w:pPr>
        <w:spacing w:line="276" w:lineRule="auto"/>
        <w:jc w:val="both"/>
        <w:rPr>
          <w:lang w:val="pt-PT"/>
        </w:rPr>
      </w:pPr>
    </w:p>
    <w:sectPr w:rsidR="00C030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47D3" w14:textId="77777777" w:rsidR="003038F5" w:rsidRDefault="003038F5" w:rsidP="00412A1D">
      <w:pPr>
        <w:spacing w:after="0" w:line="240" w:lineRule="auto"/>
      </w:pPr>
      <w:r>
        <w:separator/>
      </w:r>
    </w:p>
  </w:endnote>
  <w:endnote w:type="continuationSeparator" w:id="0">
    <w:p w14:paraId="308A435A" w14:textId="77777777" w:rsidR="003038F5" w:rsidRDefault="003038F5" w:rsidP="0041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2687" w14:textId="77777777" w:rsidR="003038F5" w:rsidRDefault="003038F5" w:rsidP="00412A1D">
      <w:pPr>
        <w:spacing w:after="0" w:line="240" w:lineRule="auto"/>
      </w:pPr>
      <w:r>
        <w:separator/>
      </w:r>
    </w:p>
  </w:footnote>
  <w:footnote w:type="continuationSeparator" w:id="0">
    <w:p w14:paraId="1A6A56C4" w14:textId="77777777" w:rsidR="003038F5" w:rsidRDefault="003038F5" w:rsidP="00412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AB3"/>
    <w:multiLevelType w:val="hybridMultilevel"/>
    <w:tmpl w:val="56CAF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2415"/>
    <w:multiLevelType w:val="hybridMultilevel"/>
    <w:tmpl w:val="C3B0E8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D3CDD"/>
    <w:multiLevelType w:val="hybridMultilevel"/>
    <w:tmpl w:val="66A06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271B"/>
    <w:multiLevelType w:val="hybridMultilevel"/>
    <w:tmpl w:val="FAA061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79171">
    <w:abstractNumId w:val="2"/>
  </w:num>
  <w:num w:numId="2" w16cid:durableId="341275590">
    <w:abstractNumId w:val="1"/>
  </w:num>
  <w:num w:numId="3" w16cid:durableId="1821078022">
    <w:abstractNumId w:val="0"/>
  </w:num>
  <w:num w:numId="4" w16cid:durableId="777993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1E"/>
    <w:rsid w:val="00255225"/>
    <w:rsid w:val="00281186"/>
    <w:rsid w:val="002B251E"/>
    <w:rsid w:val="003038F5"/>
    <w:rsid w:val="00412A1D"/>
    <w:rsid w:val="004E24B8"/>
    <w:rsid w:val="00622839"/>
    <w:rsid w:val="006B06DE"/>
    <w:rsid w:val="006E6ACA"/>
    <w:rsid w:val="006F3808"/>
    <w:rsid w:val="007A56FD"/>
    <w:rsid w:val="0080341C"/>
    <w:rsid w:val="00A20907"/>
    <w:rsid w:val="00A4231F"/>
    <w:rsid w:val="00A56460"/>
    <w:rsid w:val="00BE7388"/>
    <w:rsid w:val="00BF0953"/>
    <w:rsid w:val="00C03081"/>
    <w:rsid w:val="00C64311"/>
    <w:rsid w:val="00C90936"/>
    <w:rsid w:val="00D474EC"/>
    <w:rsid w:val="00ED5765"/>
    <w:rsid w:val="04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A20DD"/>
  <w15:chartTrackingRefBased/>
  <w15:docId w15:val="{E5FF1A0B-5FEC-4A48-91F4-30318F7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51E"/>
    <w:rPr>
      <w:color w:val="605E5C"/>
      <w:shd w:val="clear" w:color="auto" w:fill="E1DFDD"/>
    </w:rPr>
  </w:style>
  <w:style w:type="character" w:styleId="CommentReference">
    <w:name w:val="annotation reference"/>
    <w:rsid w:val="00A209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2090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.eredes@e-redes.pt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-redes.pt/pt-pt/sobre-nos/conformidad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dp.com/pt-pt/politica-de-integridade-da-ed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7a9a1-d80a-4d7a-8871-2251fd15ffb3" xsi:nil="true"/>
    <lcf76f155ced4ddcb4097134ff3c332f xmlns="668069c2-4658-4310-bc0a-9384ea5f16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D2836E32A2045AA1DF5E1CF9BE319" ma:contentTypeVersion="19" ma:contentTypeDescription="Create a new document." ma:contentTypeScope="" ma:versionID="9abb77627f848cb47b9daedf5261c80f">
  <xsd:schema xmlns:xsd="http://www.w3.org/2001/XMLSchema" xmlns:xs="http://www.w3.org/2001/XMLSchema" xmlns:p="http://schemas.microsoft.com/office/2006/metadata/properties" xmlns:ns2="668069c2-4658-4310-bc0a-9384ea5f16aa" xmlns:ns3="83d7a9a1-d80a-4d7a-8871-2251fd15ffb3" targetNamespace="http://schemas.microsoft.com/office/2006/metadata/properties" ma:root="true" ma:fieldsID="58982d17ae1f7c8b73a76aa9476b092f" ns2:_="" ns3:_="">
    <xsd:import namespace="668069c2-4658-4310-bc0a-9384ea5f16aa"/>
    <xsd:import namespace="83d7a9a1-d80a-4d7a-8871-2251fd15f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9c2-4658-4310-bc0a-9384ea5f1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13fef0e-ad1e-4996-aa84-7ac1ebeb2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7a9a1-d80a-4d7a-8871-2251fd15f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24ebf6-8fb6-4775-96af-e8b4816ff06a}" ma:internalName="TaxCatchAll" ma:showField="CatchAllData" ma:web="83d7a9a1-d80a-4d7a-8871-2251fd15f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F234D-333D-420C-9AA4-7908315FCDF5}">
  <ds:schemaRefs>
    <ds:schemaRef ds:uri="http://schemas.microsoft.com/office/2006/metadata/properties"/>
    <ds:schemaRef ds:uri="http://schemas.microsoft.com/office/infopath/2007/PartnerControls"/>
    <ds:schemaRef ds:uri="83d7a9a1-d80a-4d7a-8871-2251fd15ffb3"/>
    <ds:schemaRef ds:uri="668069c2-4658-4310-bc0a-9384ea5f16aa"/>
  </ds:schemaRefs>
</ds:datastoreItem>
</file>

<file path=customXml/itemProps2.xml><?xml version="1.0" encoding="utf-8"?>
<ds:datastoreItem xmlns:ds="http://schemas.openxmlformats.org/officeDocument/2006/customXml" ds:itemID="{A7A09843-906C-4A7D-A8CF-9F3292F36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0C08C-E9F2-4D29-A963-3CDABE0BB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9c2-4658-4310-bc0a-9384ea5f16aa"/>
    <ds:schemaRef ds:uri="83d7a9a1-d80a-4d7a-8871-2251fd15f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VENTURA</dc:creator>
  <cp:keywords/>
  <dc:description/>
  <cp:lastModifiedBy>RAQUEL TRINDADE</cp:lastModifiedBy>
  <cp:revision>4</cp:revision>
  <cp:lastPrinted>2022-11-22T16:18:00Z</cp:lastPrinted>
  <dcterms:created xsi:type="dcterms:W3CDTF">2023-12-20T16:53:00Z</dcterms:created>
  <dcterms:modified xsi:type="dcterms:W3CDTF">2024-04-24T11:39:00Z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530c-902c-4b75-8616-d6c82cd1332a_Enabled">
    <vt:lpwstr>true</vt:lpwstr>
  </property>
  <property fmtid="{D5CDD505-2E9C-101B-9397-08002B2CF9AE}" pid="3" name="MSIP_Label_9811530c-902c-4b75-8616-d6c82cd1332a_SetDate">
    <vt:lpwstr>2022-11-22T16:13:43Z</vt:lpwstr>
  </property>
  <property fmtid="{D5CDD505-2E9C-101B-9397-08002B2CF9AE}" pid="4" name="MSIP_Label_9811530c-902c-4b75-8616-d6c82cd1332a_Method">
    <vt:lpwstr>Standard</vt:lpwstr>
  </property>
  <property fmtid="{D5CDD505-2E9C-101B-9397-08002B2CF9AE}" pid="5" name="MSIP_Label_9811530c-902c-4b75-8616-d6c82cd1332a_Name">
    <vt:lpwstr>9811530c-902c-4b75-8616-d6c82cd1332a</vt:lpwstr>
  </property>
  <property fmtid="{D5CDD505-2E9C-101B-9397-08002B2CF9AE}" pid="6" name="MSIP_Label_9811530c-902c-4b75-8616-d6c82cd1332a_SiteId">
    <vt:lpwstr>bf86fbdb-f8c2-440e-923c-05a60dc2bc9b</vt:lpwstr>
  </property>
  <property fmtid="{D5CDD505-2E9C-101B-9397-08002B2CF9AE}" pid="7" name="MSIP_Label_9811530c-902c-4b75-8616-d6c82cd1332a_ActionId">
    <vt:lpwstr>1cbb25f6-d0db-4a9c-9a38-90382b90356b</vt:lpwstr>
  </property>
  <property fmtid="{D5CDD505-2E9C-101B-9397-08002B2CF9AE}" pid="8" name="MSIP_Label_9811530c-902c-4b75-8616-d6c82cd1332a_ContentBits">
    <vt:lpwstr>0</vt:lpwstr>
  </property>
  <property fmtid="{D5CDD505-2E9C-101B-9397-08002B2CF9AE}" pid="9" name="ContentTypeId">
    <vt:lpwstr>0x010100B55D2836E32A2045AA1DF5E1CF9BE319</vt:lpwstr>
  </property>
  <property fmtid="{D5CDD505-2E9C-101B-9397-08002B2CF9AE}" pid="10" name="MediaServiceImageTags">
    <vt:lpwstr/>
  </property>
</Properties>
</file>